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BC805" w14:textId="0BFFDC1E" w:rsidR="00EC6D5E" w:rsidRDefault="00EC6D5E"/>
    <w:p w14:paraId="71AC1036" w14:textId="70F6D2FD" w:rsidR="007E48D3" w:rsidRDefault="007E48D3"/>
    <w:p w14:paraId="480918FD" w14:textId="20107D1A" w:rsidR="007E48D3" w:rsidRDefault="007E48D3"/>
    <w:p w14:paraId="339C0418" w14:textId="0355E8A9" w:rsidR="007E48D3" w:rsidRDefault="007E48D3"/>
    <w:p w14:paraId="11CB4A01" w14:textId="66AF1E25" w:rsidR="007E48D3" w:rsidRDefault="007E48D3" w:rsidP="007E48D3">
      <w:pPr>
        <w:jc w:val="center"/>
      </w:pPr>
      <w:r>
        <w:t>FUTURE STEWARDSHIP AGREEMENT</w:t>
      </w:r>
    </w:p>
    <w:p w14:paraId="67246AE6" w14:textId="607BC321" w:rsidR="007E48D3" w:rsidRDefault="007E48D3" w:rsidP="007E48D3">
      <w:pPr>
        <w:jc w:val="center"/>
      </w:pPr>
      <w:r>
        <w:t>BETWEEN</w:t>
      </w:r>
      <w:r>
        <w:br/>
      </w:r>
      <w:r w:rsidR="00E96E19">
        <w:t>[artist]</w:t>
      </w:r>
    </w:p>
    <w:p w14:paraId="6FDD9A91" w14:textId="23016E94" w:rsidR="007E48D3" w:rsidRDefault="007E48D3" w:rsidP="007E48D3">
      <w:pPr>
        <w:jc w:val="center"/>
      </w:pPr>
      <w:r>
        <w:t>And</w:t>
      </w:r>
    </w:p>
    <w:p w14:paraId="43114929" w14:textId="16E69E54" w:rsidR="007E48D3" w:rsidRDefault="007E48D3" w:rsidP="007E48D3">
      <w:pPr>
        <w:jc w:val="center"/>
      </w:pPr>
      <w:r>
        <w:t>[Insert Institution Name]</w:t>
      </w:r>
    </w:p>
    <w:p w14:paraId="2854C25A" w14:textId="56B0B542" w:rsidR="00303855" w:rsidRDefault="00303855" w:rsidP="007E48D3">
      <w:pPr>
        <w:jc w:val="center"/>
      </w:pPr>
    </w:p>
    <w:p w14:paraId="54269884" w14:textId="4E327D67" w:rsidR="00303855" w:rsidRPr="00303855" w:rsidRDefault="00303855" w:rsidP="007E48D3">
      <w:pPr>
        <w:jc w:val="center"/>
        <w:rPr>
          <w:b/>
          <w:bCs/>
          <w:sz w:val="36"/>
          <w:szCs w:val="36"/>
        </w:rPr>
      </w:pPr>
      <w:r w:rsidRPr="00303855">
        <w:rPr>
          <w:b/>
          <w:bCs/>
          <w:sz w:val="36"/>
          <w:szCs w:val="36"/>
        </w:rPr>
        <w:t>DRAFT</w:t>
      </w:r>
    </w:p>
    <w:p w14:paraId="39C8A411" w14:textId="614AF5F8" w:rsidR="007E48D3" w:rsidRDefault="007E48D3" w:rsidP="007E48D3">
      <w:pPr>
        <w:jc w:val="center"/>
      </w:pPr>
    </w:p>
    <w:p w14:paraId="2F03042D" w14:textId="0D644316" w:rsidR="007E48D3" w:rsidRPr="007E53EC" w:rsidRDefault="007E48D3" w:rsidP="007E48D3">
      <w:pPr>
        <w:rPr>
          <w:rFonts w:cstheme="minorHAnsi"/>
          <w:u w:val="single"/>
        </w:rPr>
      </w:pPr>
      <w:r w:rsidRPr="007E53EC">
        <w:rPr>
          <w:rFonts w:cstheme="minorHAnsi"/>
          <w:u w:val="single"/>
        </w:rPr>
        <w:t>PURPOSE</w:t>
      </w:r>
    </w:p>
    <w:p w14:paraId="21C3F868" w14:textId="7A8FBBF2" w:rsidR="007E48D3" w:rsidRPr="007E53EC" w:rsidRDefault="00E96E19" w:rsidP="007E48D3">
      <w:pPr>
        <w:jc w:val="both"/>
        <w:rPr>
          <w:rFonts w:eastAsia="Times New Roman" w:cstheme="minorHAnsi"/>
          <w:color w:val="292929"/>
        </w:rPr>
      </w:pPr>
      <w:r>
        <w:rPr>
          <w:rFonts w:cstheme="minorHAnsi"/>
        </w:rPr>
        <w:t>[statement about work and cultural relationship]</w:t>
      </w:r>
    </w:p>
    <w:p w14:paraId="64F45B6D" w14:textId="77777777" w:rsidR="007E48D3" w:rsidRPr="007E53EC" w:rsidRDefault="007E48D3" w:rsidP="007E48D3">
      <w:pPr>
        <w:jc w:val="both"/>
        <w:rPr>
          <w:rFonts w:cstheme="minorHAnsi"/>
        </w:rPr>
      </w:pPr>
    </w:p>
    <w:p w14:paraId="3396EC4E" w14:textId="1B606435" w:rsidR="007E48D3" w:rsidRPr="007E53EC" w:rsidRDefault="007E48D3" w:rsidP="007E48D3">
      <w:pPr>
        <w:jc w:val="both"/>
        <w:rPr>
          <w:rFonts w:cstheme="minorHAnsi"/>
        </w:rPr>
      </w:pPr>
      <w:r w:rsidRPr="007E53EC">
        <w:rPr>
          <w:rFonts w:cstheme="minorHAnsi"/>
        </w:rPr>
        <w:t xml:space="preserve">This </w:t>
      </w:r>
      <w:r w:rsidR="00303855">
        <w:rPr>
          <w:rFonts w:cstheme="minorHAnsi"/>
        </w:rPr>
        <w:t>A</w:t>
      </w:r>
      <w:r w:rsidRPr="007E53EC">
        <w:rPr>
          <w:rFonts w:cstheme="minorHAnsi"/>
        </w:rPr>
        <w:t xml:space="preserve">greement is an opportunity for collecting institutions to develop new forms of stewardship for contemporary Indigenous art that are focused on long term relationships with artists and their communities. It moves the focus away from the artwork itself, and creates space for a dynamic and growing relationship between the artwork, the artist, the artist’s community and the institution. It recognizes the </w:t>
      </w:r>
      <w:r w:rsidR="00303855">
        <w:rPr>
          <w:rFonts w:cstheme="minorHAnsi"/>
        </w:rPr>
        <w:t xml:space="preserve">long-term </w:t>
      </w:r>
      <w:r w:rsidRPr="007E53EC">
        <w:rPr>
          <w:rFonts w:cstheme="minorHAnsi"/>
        </w:rPr>
        <w:t>cultural value of the artwor</w:t>
      </w:r>
      <w:r w:rsidR="00303855">
        <w:rPr>
          <w:rFonts w:cstheme="minorHAnsi"/>
        </w:rPr>
        <w:t>k</w:t>
      </w:r>
      <w:r w:rsidRPr="007E53EC">
        <w:rPr>
          <w:rFonts w:cstheme="minorHAnsi"/>
        </w:rPr>
        <w:t xml:space="preserve"> for </w:t>
      </w:r>
      <w:r w:rsidR="00E96E19">
        <w:rPr>
          <w:rFonts w:cstheme="minorHAnsi"/>
        </w:rPr>
        <w:t>artist’s</w:t>
      </w:r>
      <w:r w:rsidRPr="007E53EC">
        <w:rPr>
          <w:rFonts w:cstheme="minorHAnsi"/>
        </w:rPr>
        <w:t xml:space="preserve"> community and the broader </w:t>
      </w:r>
      <w:r w:rsidR="00E96E19">
        <w:rPr>
          <w:rFonts w:cstheme="minorHAnsi"/>
        </w:rPr>
        <w:t>long-term care for the art as part of a community practice</w:t>
      </w:r>
      <w:r w:rsidRPr="007E53EC">
        <w:rPr>
          <w:rFonts w:cstheme="minorHAnsi"/>
        </w:rPr>
        <w:t xml:space="preserve">.  </w:t>
      </w:r>
    </w:p>
    <w:p w14:paraId="1937DDE5" w14:textId="77777777" w:rsidR="007E48D3" w:rsidRPr="007E53EC" w:rsidRDefault="007E48D3" w:rsidP="007E48D3">
      <w:pPr>
        <w:jc w:val="both"/>
        <w:rPr>
          <w:rFonts w:cstheme="minorHAnsi"/>
        </w:rPr>
      </w:pPr>
    </w:p>
    <w:p w14:paraId="60B1C200" w14:textId="66F6039D" w:rsidR="007E48D3" w:rsidRPr="007E53EC" w:rsidRDefault="007E48D3" w:rsidP="007E48D3">
      <w:pPr>
        <w:jc w:val="both"/>
        <w:rPr>
          <w:rFonts w:cstheme="minorHAnsi"/>
        </w:rPr>
      </w:pPr>
      <w:r w:rsidRPr="007E53EC">
        <w:rPr>
          <w:rFonts w:cstheme="minorHAnsi"/>
        </w:rPr>
        <w:t xml:space="preserve">This </w:t>
      </w:r>
      <w:r w:rsidR="00303855">
        <w:rPr>
          <w:rFonts w:cstheme="minorHAnsi"/>
        </w:rPr>
        <w:t>A</w:t>
      </w:r>
      <w:r w:rsidRPr="007E53EC">
        <w:rPr>
          <w:rFonts w:cstheme="minorHAnsi"/>
        </w:rPr>
        <w:t xml:space="preserve">greement also recognizes that the artwork is more than ‘art’. </w:t>
      </w:r>
      <w:r w:rsidR="00303855">
        <w:rPr>
          <w:rFonts w:cstheme="minorHAnsi"/>
        </w:rPr>
        <w:t xml:space="preserve">It is a living work that will change over time. </w:t>
      </w:r>
      <w:r w:rsidRPr="007E53EC">
        <w:rPr>
          <w:rFonts w:cstheme="minorHAnsi"/>
        </w:rPr>
        <w:t xml:space="preserve">The cultural materials that are used in this artwork </w:t>
      </w:r>
      <w:r w:rsidR="00E96E19">
        <w:rPr>
          <w:rFonts w:cstheme="minorHAnsi"/>
        </w:rPr>
        <w:t>–</w:t>
      </w:r>
      <w:r w:rsidRPr="007E53EC">
        <w:rPr>
          <w:rFonts w:cstheme="minorHAnsi"/>
        </w:rPr>
        <w:t xml:space="preserve"> </w:t>
      </w:r>
      <w:r w:rsidR="00E96E19">
        <w:rPr>
          <w:rFonts w:cstheme="minorHAnsi"/>
        </w:rPr>
        <w:t>[insert]</w:t>
      </w:r>
      <w:r w:rsidRPr="007E53EC">
        <w:rPr>
          <w:rFonts w:cstheme="minorHAnsi"/>
        </w:rPr>
        <w:t xml:space="preserve"> – hold special cultural significance within </w:t>
      </w:r>
      <w:r w:rsidR="00E96E19">
        <w:rPr>
          <w:rFonts w:cstheme="minorHAnsi"/>
        </w:rPr>
        <w:t>artists community and</w:t>
      </w:r>
      <w:r w:rsidRPr="007E53EC">
        <w:rPr>
          <w:rFonts w:cstheme="minorHAnsi"/>
        </w:rPr>
        <w:t xml:space="preserve"> worldviews. </w:t>
      </w:r>
      <w:r w:rsidR="00E96E19">
        <w:rPr>
          <w:rFonts w:cstheme="minorHAnsi"/>
        </w:rPr>
        <w:t xml:space="preserve">[For example, </w:t>
      </w:r>
      <w:r w:rsidRPr="007E53EC">
        <w:rPr>
          <w:rFonts w:cstheme="minorHAnsi"/>
        </w:rPr>
        <w:t>Brown Ash is also a highly threatened species. Within this context, the artwork represents an important weaving cultural practice handed down for generations and will increase in cultural value</w:t>
      </w:r>
      <w:r w:rsidR="007E53EC">
        <w:rPr>
          <w:rFonts w:cstheme="minorHAnsi"/>
        </w:rPr>
        <w:t xml:space="preserve"> over time</w:t>
      </w:r>
      <w:r w:rsidRPr="007E53EC">
        <w:rPr>
          <w:rFonts w:cstheme="minorHAnsi"/>
        </w:rPr>
        <w:t xml:space="preserve">. Under these circumstances, it is the intent of this </w:t>
      </w:r>
      <w:r w:rsidR="007E53EC">
        <w:rPr>
          <w:rFonts w:cstheme="minorHAnsi"/>
        </w:rPr>
        <w:t xml:space="preserve">agreement to ensure that this </w:t>
      </w:r>
      <w:r w:rsidRPr="007E53EC">
        <w:rPr>
          <w:rFonts w:cstheme="minorHAnsi"/>
        </w:rPr>
        <w:t xml:space="preserve">artwork </w:t>
      </w:r>
      <w:r w:rsidR="007E53EC">
        <w:rPr>
          <w:rFonts w:cstheme="minorHAnsi"/>
        </w:rPr>
        <w:t>can also</w:t>
      </w:r>
      <w:r w:rsidRPr="007E53EC">
        <w:rPr>
          <w:rFonts w:cstheme="minorHAnsi"/>
        </w:rPr>
        <w:t xml:space="preserve"> </w:t>
      </w:r>
      <w:r w:rsidR="00303855">
        <w:rPr>
          <w:rFonts w:cstheme="minorHAnsi"/>
        </w:rPr>
        <w:t xml:space="preserve">be </w:t>
      </w:r>
      <w:r w:rsidRPr="007E53EC">
        <w:rPr>
          <w:rFonts w:cstheme="minorHAnsi"/>
        </w:rPr>
        <w:t xml:space="preserve">used </w:t>
      </w:r>
      <w:r w:rsidR="00303855">
        <w:rPr>
          <w:rFonts w:cstheme="minorHAnsi"/>
        </w:rPr>
        <w:t xml:space="preserve">to support </w:t>
      </w:r>
      <w:r w:rsidRPr="007E53EC">
        <w:rPr>
          <w:rFonts w:cstheme="minorHAnsi"/>
        </w:rPr>
        <w:t xml:space="preserve">teaching for </w:t>
      </w:r>
      <w:r w:rsidR="00E96E19">
        <w:rPr>
          <w:rFonts w:cstheme="minorHAnsi"/>
        </w:rPr>
        <w:t xml:space="preserve">the </w:t>
      </w:r>
      <w:r w:rsidRPr="007E53EC">
        <w:rPr>
          <w:rFonts w:cstheme="minorHAnsi"/>
        </w:rPr>
        <w:t xml:space="preserve">future </w:t>
      </w:r>
      <w:r w:rsidR="00E96E19">
        <w:rPr>
          <w:rFonts w:cstheme="minorHAnsi"/>
        </w:rPr>
        <w:t>of the community</w:t>
      </w:r>
      <w:r w:rsidRPr="007E53EC">
        <w:rPr>
          <w:rFonts w:cstheme="minorHAnsi"/>
        </w:rPr>
        <w:t xml:space="preserve"> </w:t>
      </w:r>
      <w:r w:rsidR="00E96E19">
        <w:rPr>
          <w:rFonts w:cstheme="minorHAnsi"/>
        </w:rPr>
        <w:t xml:space="preserve">and for community </w:t>
      </w:r>
      <w:r w:rsidRPr="007E53EC">
        <w:rPr>
          <w:rFonts w:cstheme="minorHAnsi"/>
        </w:rPr>
        <w:t xml:space="preserve">artists. </w:t>
      </w:r>
    </w:p>
    <w:p w14:paraId="5D10D5EB" w14:textId="77777777" w:rsidR="007E48D3" w:rsidRDefault="007E48D3" w:rsidP="007E48D3"/>
    <w:p w14:paraId="51586FF2" w14:textId="383E55D2" w:rsidR="007E48D3" w:rsidRDefault="007E48D3" w:rsidP="007E48D3">
      <w:pPr>
        <w:rPr>
          <w:u w:val="single"/>
        </w:rPr>
      </w:pPr>
      <w:r w:rsidRPr="007E48D3">
        <w:rPr>
          <w:u w:val="single"/>
        </w:rPr>
        <w:t>AGREEMENT</w:t>
      </w:r>
    </w:p>
    <w:p w14:paraId="4A6F23D8" w14:textId="24BEE50B" w:rsidR="007E48D3" w:rsidRDefault="007E48D3" w:rsidP="007E48D3">
      <w:pPr>
        <w:rPr>
          <w:u w:val="single"/>
        </w:rPr>
      </w:pPr>
    </w:p>
    <w:p w14:paraId="5455C936" w14:textId="16C72EDA" w:rsidR="007E48D3" w:rsidRPr="007E48D3" w:rsidRDefault="00E96E19" w:rsidP="007E48D3">
      <w:pPr>
        <w:pStyle w:val="ListParagraph"/>
        <w:numPr>
          <w:ilvl w:val="0"/>
          <w:numId w:val="1"/>
        </w:numPr>
      </w:pPr>
      <w:r>
        <w:t>[</w:t>
      </w:r>
      <w:r w:rsidR="007E53EC">
        <w:t>the Artist</w:t>
      </w:r>
      <w:r>
        <w:t>]</w:t>
      </w:r>
      <w:r w:rsidR="007E53EC">
        <w:t xml:space="preserve"> </w:t>
      </w:r>
      <w:r w:rsidR="007E48D3">
        <w:t>agrees to enter into this Future Stewardship Agreement with [institution].</w:t>
      </w:r>
    </w:p>
    <w:p w14:paraId="44D9B6BF" w14:textId="2EABED62" w:rsidR="007E53EC" w:rsidRPr="007E53EC" w:rsidRDefault="007E48D3" w:rsidP="007E48D3">
      <w:pPr>
        <w:pStyle w:val="ListParagraph"/>
        <w:numPr>
          <w:ilvl w:val="0"/>
          <w:numId w:val="1"/>
        </w:numPr>
        <w:rPr>
          <w:u w:val="single"/>
        </w:rPr>
      </w:pPr>
      <w:r>
        <w:rPr>
          <w:u w:val="single"/>
        </w:rPr>
        <w:t>[</w:t>
      </w:r>
      <w:r w:rsidRPr="007E48D3">
        <w:t>Institution</w:t>
      </w:r>
      <w:r>
        <w:t xml:space="preserve">] agrees that it will steward </w:t>
      </w:r>
      <w:r w:rsidR="00E96E19">
        <w:t>[the artist’]</w:t>
      </w:r>
      <w:r>
        <w:t xml:space="preserve"> artwork </w:t>
      </w:r>
      <w:r w:rsidR="007E53EC">
        <w:t>for a period of 75 years.</w:t>
      </w:r>
    </w:p>
    <w:p w14:paraId="76E24C01" w14:textId="0866F62D" w:rsidR="007E48D3" w:rsidRPr="007E48D3" w:rsidRDefault="007E53EC" w:rsidP="007E48D3">
      <w:pPr>
        <w:pStyle w:val="ListParagraph"/>
        <w:numPr>
          <w:ilvl w:val="0"/>
          <w:numId w:val="1"/>
        </w:numPr>
        <w:rPr>
          <w:u w:val="single"/>
        </w:rPr>
      </w:pPr>
      <w:r>
        <w:rPr>
          <w:u w:val="single"/>
        </w:rPr>
        <w:t>[</w:t>
      </w:r>
      <w:r w:rsidRPr="007E48D3">
        <w:t>Institution</w:t>
      </w:r>
      <w:r>
        <w:t xml:space="preserve">] </w:t>
      </w:r>
      <w:r w:rsidR="007E48D3">
        <w:t>a</w:t>
      </w:r>
      <w:r>
        <w:t xml:space="preserve">grees </w:t>
      </w:r>
      <w:r w:rsidR="007E48D3">
        <w:t xml:space="preserve">that the </w:t>
      </w:r>
      <w:r w:rsidR="00E96E19">
        <w:t>[artist’s]</w:t>
      </w:r>
      <w:r w:rsidR="00303855">
        <w:t xml:space="preserve"> community will</w:t>
      </w:r>
      <w:r w:rsidR="00E96E19">
        <w:t xml:space="preserve"> </w:t>
      </w:r>
      <w:r>
        <w:t>retain</w:t>
      </w:r>
      <w:r w:rsidR="007E48D3">
        <w:t xml:space="preserve"> </w:t>
      </w:r>
      <w:r w:rsidR="00E96E19">
        <w:t>cultural authority</w:t>
      </w:r>
      <w:r w:rsidR="007E48D3">
        <w:t xml:space="preserve"> of the work</w:t>
      </w:r>
      <w:r w:rsidR="00303855">
        <w:t xml:space="preserve"> and future stewardship arrangements will need to be made with </w:t>
      </w:r>
      <w:r w:rsidR="00E96E19">
        <w:t xml:space="preserve">the [community name] </w:t>
      </w:r>
      <w:r w:rsidR="00303855">
        <w:t>Tribal Historic and Preservation Officer (THPO)</w:t>
      </w:r>
      <w:r w:rsidR="007E48D3">
        <w:t xml:space="preserve">. </w:t>
      </w:r>
    </w:p>
    <w:p w14:paraId="4A65AD17" w14:textId="6A23376F" w:rsidR="007E48D3" w:rsidRPr="00303855" w:rsidRDefault="007E48D3" w:rsidP="007E48D3">
      <w:pPr>
        <w:pStyle w:val="ListParagraph"/>
        <w:numPr>
          <w:ilvl w:val="0"/>
          <w:numId w:val="1"/>
        </w:numPr>
        <w:rPr>
          <w:u w:val="single"/>
        </w:rPr>
      </w:pPr>
      <w:r>
        <w:t xml:space="preserve">[Institution] shall </w:t>
      </w:r>
      <w:r w:rsidR="007E53EC">
        <w:t>have the</w:t>
      </w:r>
      <w:r>
        <w:t xml:space="preserve"> </w:t>
      </w:r>
      <w:r w:rsidR="007E53EC">
        <w:t>capacity to</w:t>
      </w:r>
      <w:r>
        <w:t xml:space="preserve"> display and tour artwork</w:t>
      </w:r>
      <w:r w:rsidR="007E53EC">
        <w:t xml:space="preserve"> in collaboration </w:t>
      </w:r>
      <w:r w:rsidR="00303855">
        <w:t xml:space="preserve">and discussion </w:t>
      </w:r>
      <w:r w:rsidR="007E53EC">
        <w:t xml:space="preserve">with </w:t>
      </w:r>
      <w:r w:rsidR="00E96E19">
        <w:t>[the artist]</w:t>
      </w:r>
      <w:r>
        <w:t xml:space="preserve">. </w:t>
      </w:r>
    </w:p>
    <w:p w14:paraId="4584475F" w14:textId="2B58AC70" w:rsidR="00303855" w:rsidRPr="007E48D3" w:rsidRDefault="00E96E19" w:rsidP="007E48D3">
      <w:pPr>
        <w:pStyle w:val="ListParagraph"/>
        <w:numPr>
          <w:ilvl w:val="0"/>
          <w:numId w:val="1"/>
        </w:numPr>
        <w:rPr>
          <w:u w:val="single"/>
        </w:rPr>
      </w:pPr>
      <w:r>
        <w:t>[the artist]</w:t>
      </w:r>
      <w:r w:rsidR="00303855">
        <w:t xml:space="preserve"> will be able to display and tour the artwork in collaboration and discussion with [Institution].</w:t>
      </w:r>
    </w:p>
    <w:p w14:paraId="626BD0E1" w14:textId="4EE51B14" w:rsidR="007E48D3" w:rsidRPr="007E48D3" w:rsidRDefault="00E96E19" w:rsidP="007E48D3">
      <w:pPr>
        <w:pStyle w:val="ListParagraph"/>
        <w:numPr>
          <w:ilvl w:val="0"/>
          <w:numId w:val="1"/>
        </w:numPr>
        <w:rPr>
          <w:u w:val="single"/>
        </w:rPr>
      </w:pPr>
      <w:r>
        <w:t>[the artist]</w:t>
      </w:r>
      <w:r w:rsidR="007E48D3">
        <w:t xml:space="preserve"> and [Institution] will </w:t>
      </w:r>
      <w:r w:rsidR="007E53EC">
        <w:t xml:space="preserve">collaborate on </w:t>
      </w:r>
      <w:r w:rsidR="00303855">
        <w:t>a</w:t>
      </w:r>
      <w:r w:rsidR="007E48D3">
        <w:t xml:space="preserve"> conservation assessment of the artwork/artworks</w:t>
      </w:r>
      <w:r w:rsidR="00303855">
        <w:t xml:space="preserve"> every 2 years</w:t>
      </w:r>
      <w:r w:rsidR="007E48D3">
        <w:t xml:space="preserve">. </w:t>
      </w:r>
    </w:p>
    <w:p w14:paraId="1FCCF493" w14:textId="7BA26EA7" w:rsidR="007E48D3" w:rsidRPr="007E53EC" w:rsidRDefault="00E96E19" w:rsidP="007E48D3">
      <w:pPr>
        <w:pStyle w:val="ListParagraph"/>
        <w:numPr>
          <w:ilvl w:val="0"/>
          <w:numId w:val="1"/>
        </w:numPr>
        <w:rPr>
          <w:u w:val="single"/>
        </w:rPr>
      </w:pPr>
      <w:r>
        <w:lastRenderedPageBreak/>
        <w:t xml:space="preserve">[the artist] </w:t>
      </w:r>
      <w:r w:rsidR="007E53EC">
        <w:t xml:space="preserve">may </w:t>
      </w:r>
      <w:r w:rsidR="00303855">
        <w:t>invite</w:t>
      </w:r>
      <w:r w:rsidR="007E53EC">
        <w:t xml:space="preserve"> other artists</w:t>
      </w:r>
      <w:r w:rsidR="00303855">
        <w:t xml:space="preserve"> and family</w:t>
      </w:r>
      <w:r w:rsidR="007E53EC">
        <w:t xml:space="preserve"> in these assessments.</w:t>
      </w:r>
    </w:p>
    <w:p w14:paraId="627C03B4" w14:textId="4F06ECA6" w:rsidR="007E53EC" w:rsidRPr="007E53EC" w:rsidRDefault="00303855" w:rsidP="007E48D3">
      <w:pPr>
        <w:pStyle w:val="ListParagraph"/>
        <w:numPr>
          <w:ilvl w:val="0"/>
          <w:numId w:val="1"/>
        </w:numPr>
        <w:rPr>
          <w:u w:val="single"/>
        </w:rPr>
      </w:pPr>
      <w:r>
        <w:t>[Institution] agrees that</w:t>
      </w:r>
      <w:r w:rsidR="007E53EC">
        <w:t xml:space="preserve"> the artwork may </w:t>
      </w:r>
      <w:r>
        <w:t>visit</w:t>
      </w:r>
      <w:r w:rsidR="007E53EC">
        <w:t xml:space="preserve"> the </w:t>
      </w:r>
      <w:r w:rsidR="00E96E19">
        <w:t>[artist’s]</w:t>
      </w:r>
      <w:r w:rsidR="007E53EC">
        <w:t xml:space="preserve"> community for cultural learning and other related teaching purposes</w:t>
      </w:r>
      <w:r>
        <w:t xml:space="preserve">. These visits will be made as easy as possible for the </w:t>
      </w:r>
      <w:r w:rsidR="00E96E19">
        <w:t>[artist’s]</w:t>
      </w:r>
      <w:r>
        <w:t xml:space="preserve"> community.  </w:t>
      </w:r>
      <w:r w:rsidR="007E53EC">
        <w:t xml:space="preserve"> </w:t>
      </w:r>
    </w:p>
    <w:p w14:paraId="5CF8788B" w14:textId="536F037E" w:rsidR="007E53EC" w:rsidRPr="00303855" w:rsidRDefault="00303855" w:rsidP="007E48D3">
      <w:pPr>
        <w:pStyle w:val="ListParagraph"/>
        <w:numPr>
          <w:ilvl w:val="0"/>
          <w:numId w:val="1"/>
        </w:numPr>
      </w:pPr>
      <w:r w:rsidRPr="00303855">
        <w:t>[Institution] ag</w:t>
      </w:r>
      <w:r>
        <w:t xml:space="preserve">rees to </w:t>
      </w:r>
      <w:r w:rsidR="00E96E19">
        <w:t>initiate</w:t>
      </w:r>
      <w:r>
        <w:t xml:space="preserve"> a </w:t>
      </w:r>
      <w:r w:rsidR="00E96E19">
        <w:t>‘</w:t>
      </w:r>
      <w:r>
        <w:t>Kinship Fund</w:t>
      </w:r>
      <w:r w:rsidR="00E96E19">
        <w:t>’</w:t>
      </w:r>
      <w:r>
        <w:t xml:space="preserve"> to support </w:t>
      </w:r>
      <w:r w:rsidR="00E96E19">
        <w:t>[the artist’s]</w:t>
      </w:r>
      <w:r>
        <w:t xml:space="preserve"> community capacity to maintain the teachings and learnings within this living work. </w:t>
      </w:r>
    </w:p>
    <w:p w14:paraId="3E211C61" w14:textId="746DED87" w:rsidR="007E48D3" w:rsidRPr="007E48D3" w:rsidRDefault="007E48D3" w:rsidP="007E48D3">
      <w:r>
        <w:t xml:space="preserve"> </w:t>
      </w:r>
    </w:p>
    <w:sectPr w:rsidR="007E48D3" w:rsidRPr="007E48D3" w:rsidSect="0072694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8A65E" w14:textId="77777777" w:rsidR="007225B2" w:rsidRDefault="007225B2" w:rsidP="00E96E19">
      <w:r>
        <w:separator/>
      </w:r>
    </w:p>
  </w:endnote>
  <w:endnote w:type="continuationSeparator" w:id="0">
    <w:p w14:paraId="0FE8E18A" w14:textId="77777777" w:rsidR="007225B2" w:rsidRDefault="007225B2" w:rsidP="00E9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7041" w14:textId="77777777" w:rsidR="00E96E19" w:rsidRDefault="00E96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3282" w14:textId="2AC7C98B" w:rsidR="00E96E19" w:rsidRPr="00DE07BD" w:rsidRDefault="00E96E19">
    <w:pPr>
      <w:pStyle w:val="Footer"/>
      <w:rPr>
        <w:i/>
        <w:iCs/>
        <w:sz w:val="18"/>
        <w:szCs w:val="18"/>
      </w:rPr>
    </w:pPr>
    <w:r w:rsidRPr="00DE07BD">
      <w:rPr>
        <w:i/>
        <w:iCs/>
        <w:sz w:val="18"/>
        <w:szCs w:val="18"/>
      </w:rPr>
      <w:t>This template agreement was developed by the</w:t>
    </w:r>
    <w:r w:rsidR="00DE07BD">
      <w:rPr>
        <w:i/>
        <w:iCs/>
        <w:sz w:val="18"/>
        <w:szCs w:val="18"/>
      </w:rPr>
      <w:t xml:space="preserve"> NYU</w:t>
    </w:r>
    <w:r w:rsidRPr="00DE07BD">
      <w:rPr>
        <w:i/>
        <w:iCs/>
        <w:sz w:val="18"/>
        <w:szCs w:val="18"/>
      </w:rPr>
      <w:t xml:space="preserve"> Indigenous Data Law Lab, Jane Anderson and Gabriel Frey. </w:t>
    </w:r>
    <w:r w:rsidR="00DE07BD" w:rsidRPr="00DE07BD">
      <w:rPr>
        <w:i/>
        <w:iCs/>
        <w:sz w:val="18"/>
        <w:szCs w:val="18"/>
      </w:rPr>
      <w:t>Feel free to use with appropriate legal advice.</w:t>
    </w:r>
  </w:p>
  <w:p w14:paraId="2EB10C44" w14:textId="77777777" w:rsidR="00E96E19" w:rsidRDefault="00E96E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1D20" w14:textId="77777777" w:rsidR="00E96E19" w:rsidRDefault="00E96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9D70A" w14:textId="77777777" w:rsidR="007225B2" w:rsidRDefault="007225B2" w:rsidP="00E96E19">
      <w:r>
        <w:separator/>
      </w:r>
    </w:p>
  </w:footnote>
  <w:footnote w:type="continuationSeparator" w:id="0">
    <w:p w14:paraId="21A59B4F" w14:textId="77777777" w:rsidR="007225B2" w:rsidRDefault="007225B2" w:rsidP="00E96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1368" w14:textId="77777777" w:rsidR="00E96E19" w:rsidRDefault="00E96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D800" w14:textId="77777777" w:rsidR="00E96E19" w:rsidRDefault="00E96E19">
    <w:pPr>
      <w:pStyle w:val="Header"/>
    </w:pPr>
    <w:r>
      <w:rPr>
        <w:noProof/>
      </w:rPr>
      <mc:AlternateContent>
        <mc:Choice Requires="wps">
          <w:drawing>
            <wp:anchor distT="0" distB="0" distL="114300" distR="114300" simplePos="0" relativeHeight="251659264" behindDoc="0" locked="0" layoutInCell="1" allowOverlap="1" wp14:anchorId="2A2B58F5" wp14:editId="2BB2A187">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361950"/>
              <wp:effectExtent l="0" t="0" r="1270" b="6350"/>
              <wp:wrapNone/>
              <wp:docPr id="47" name="Rectangle 7" title="Document Title"/>
              <wp:cNvGraphicFramePr/>
              <a:graphic xmlns:a="http://schemas.openxmlformats.org/drawingml/2006/main">
                <a:graphicData uri="http://schemas.microsoft.com/office/word/2010/wordprocessingShape">
                  <wps:wsp>
                    <wps:cNvSpPr/>
                    <wps:spPr>
                      <a:xfrm>
                        <a:off x="0" y="0"/>
                        <a:ext cx="914400" cy="36195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0"/>
                              <w:szCs w:val="20"/>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46692797" w14:textId="1CA0BE53" w:rsidR="00E96E19" w:rsidRPr="00E96E19" w:rsidRDefault="00E96E19">
                              <w:pPr>
                                <w:pStyle w:val="NoSpacing"/>
                                <w:jc w:val="center"/>
                                <w:rPr>
                                  <w:b/>
                                  <w:caps/>
                                  <w:spacing w:val="20"/>
                                  <w:sz w:val="20"/>
                                  <w:szCs w:val="20"/>
                                </w:rPr>
                              </w:pPr>
                              <w:r w:rsidRPr="00E96E19">
                                <w:rPr>
                                  <w:b/>
                                  <w:caps/>
                                  <w:spacing w:val="20"/>
                                  <w:sz w:val="20"/>
                                  <w:szCs w:val="20"/>
                                </w:rPr>
                                <w:t>Future Stewardship Agreement</w:t>
                              </w:r>
                              <w:r>
                                <w:rPr>
                                  <w:b/>
                                  <w:caps/>
                                  <w:spacing w:val="20"/>
                                  <w:sz w:val="20"/>
                                  <w:szCs w:val="20"/>
                                </w:rPr>
                                <w:t xml:space="preserve"> – Indigenous Data LAw Lab </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A2B58F5" id="Rectangle 7" o:spid="_x0000_s1026" alt="Title: Document Title" style="position:absolute;margin-left:0;margin-top:0;width:1in;height:28.5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" fillcolor="#44546a [3215]" stroked="f" strokeweight="1pt">
              <v:textbox inset=",0,,0">
                <w:txbxContent>
                  <w:sdt>
                    <w:sdtPr>
                      <w:rPr>
                        <w:b/>
                        <w:caps/>
                        <w:spacing w:val="20"/>
                        <w:sz w:val="20"/>
                        <w:szCs w:val="20"/>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46692797" w14:textId="1CA0BE53" w:rsidR="00E96E19" w:rsidRPr="00E96E19" w:rsidRDefault="00E96E19">
                        <w:pPr>
                          <w:pStyle w:val="NoSpacing"/>
                          <w:jc w:val="center"/>
                          <w:rPr>
                            <w:b/>
                            <w:caps/>
                            <w:spacing w:val="20"/>
                            <w:sz w:val="20"/>
                            <w:szCs w:val="20"/>
                          </w:rPr>
                        </w:pPr>
                        <w:r w:rsidRPr="00E96E19">
                          <w:rPr>
                            <w:b/>
                            <w:caps/>
                            <w:spacing w:val="20"/>
                            <w:sz w:val="20"/>
                            <w:szCs w:val="20"/>
                          </w:rPr>
                          <w:t>Future Stewardship Agreement</w:t>
                        </w:r>
                        <w:r>
                          <w:rPr>
                            <w:b/>
                            <w:caps/>
                            <w:spacing w:val="20"/>
                            <w:sz w:val="20"/>
                            <w:szCs w:val="20"/>
                          </w:rPr>
                          <w:t xml:space="preserve"> – Indigenous Data LAw Lab </w:t>
                        </w:r>
                      </w:p>
                    </w:sdtContent>
                  </w:sdt>
                </w:txbxContent>
              </v:textbox>
              <w10:wrap anchorx="page" anchory="page"/>
            </v:rect>
          </w:pict>
        </mc:Fallback>
      </mc:AlternateContent>
    </w:r>
  </w:p>
  <w:p w14:paraId="1CE65166" w14:textId="77777777" w:rsidR="00E96E19" w:rsidRDefault="00E96E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ABC8" w14:textId="77777777" w:rsidR="00E96E19" w:rsidRDefault="00E96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86C8E"/>
    <w:multiLevelType w:val="hybridMultilevel"/>
    <w:tmpl w:val="1ABC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83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D3"/>
    <w:rsid w:val="00303855"/>
    <w:rsid w:val="007225B2"/>
    <w:rsid w:val="00726948"/>
    <w:rsid w:val="007E48D3"/>
    <w:rsid w:val="007E53EC"/>
    <w:rsid w:val="00DE07BD"/>
    <w:rsid w:val="00E96E19"/>
    <w:rsid w:val="00EA5A41"/>
    <w:rsid w:val="00EC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4484"/>
  <w15:chartTrackingRefBased/>
  <w15:docId w15:val="{EB695B58-1986-C54D-9839-BEBA8A58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8D3"/>
    <w:pPr>
      <w:ind w:left="720"/>
      <w:contextualSpacing/>
    </w:pPr>
  </w:style>
  <w:style w:type="paragraph" w:styleId="Header">
    <w:name w:val="header"/>
    <w:basedOn w:val="Normal"/>
    <w:link w:val="HeaderChar"/>
    <w:uiPriority w:val="99"/>
    <w:unhideWhenUsed/>
    <w:rsid w:val="00E96E19"/>
    <w:pPr>
      <w:tabs>
        <w:tab w:val="center" w:pos="4680"/>
        <w:tab w:val="right" w:pos="9360"/>
      </w:tabs>
    </w:pPr>
  </w:style>
  <w:style w:type="character" w:customStyle="1" w:styleId="HeaderChar">
    <w:name w:val="Header Char"/>
    <w:basedOn w:val="DefaultParagraphFont"/>
    <w:link w:val="Header"/>
    <w:uiPriority w:val="99"/>
    <w:rsid w:val="00E96E19"/>
  </w:style>
  <w:style w:type="paragraph" w:styleId="Footer">
    <w:name w:val="footer"/>
    <w:basedOn w:val="Normal"/>
    <w:link w:val="FooterChar"/>
    <w:uiPriority w:val="99"/>
    <w:unhideWhenUsed/>
    <w:rsid w:val="00E96E19"/>
    <w:pPr>
      <w:tabs>
        <w:tab w:val="center" w:pos="4680"/>
        <w:tab w:val="right" w:pos="9360"/>
      </w:tabs>
    </w:pPr>
  </w:style>
  <w:style w:type="character" w:customStyle="1" w:styleId="FooterChar">
    <w:name w:val="Footer Char"/>
    <w:basedOn w:val="DefaultParagraphFont"/>
    <w:link w:val="Footer"/>
    <w:uiPriority w:val="99"/>
    <w:rsid w:val="00E96E19"/>
  </w:style>
  <w:style w:type="paragraph" w:styleId="NoSpacing">
    <w:name w:val="No Spacing"/>
    <w:uiPriority w:val="1"/>
    <w:qFormat/>
    <w:rsid w:val="00E96E19"/>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9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Stewardship Agreement – Indigenous Data LAw Lab</dc:title>
  <dc:subject/>
  <dc:creator>Microsoft Office User</dc:creator>
  <cp:keywords/>
  <dc:description/>
  <cp:lastModifiedBy>Microsoft Office User</cp:lastModifiedBy>
  <cp:revision>2</cp:revision>
  <dcterms:created xsi:type="dcterms:W3CDTF">2026-07-13T14:56:00Z</dcterms:created>
  <dcterms:modified xsi:type="dcterms:W3CDTF">2026-07-13T14:56:00Z</dcterms:modified>
</cp:coreProperties>
</file>